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40"/>
          <w:szCs w:val="40"/>
          <w:u w:val="single"/>
        </w:rPr>
        <w:t>Synthèse 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 xml:space="preserve">L'activité a montré qu'il était possible de représenter de plusieurs manières </w:t>
      </w:r>
      <w:r>
        <w:rPr>
          <w:b/>
          <w:bCs/>
          <w:sz w:val="28"/>
          <w:szCs w:val="28"/>
          <w:u w:val="none"/>
        </w:rPr>
        <w:t>une image</w:t>
      </w:r>
      <w:r>
        <w:rPr>
          <w:b w:val="false"/>
          <w:bCs w:val="false"/>
          <w:sz w:val="28"/>
          <w:szCs w:val="28"/>
          <w:u w:val="none"/>
        </w:rPr>
        <w:t xml:space="preserve">  dans </w:t>
      </w:r>
      <w:r>
        <w:rPr>
          <w:b/>
          <w:bCs/>
          <w:sz w:val="28"/>
          <w:szCs w:val="28"/>
          <w:u w:val="none"/>
        </w:rPr>
        <w:t>la mémoire d'un ordinateur</w:t>
      </w:r>
      <w:r>
        <w:rPr>
          <w:b w:val="false"/>
          <w:bCs w:val="false"/>
          <w:sz w:val="28"/>
          <w:szCs w:val="28"/>
          <w:u w:val="none"/>
        </w:rPr>
        <w:t>. Ca veut dire qu'on peut « écrire » une image avec des 1 et des 0 de plusieurs manières.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 xml:space="preserve">Basé sur l'exemple de cette ligne de </w:t>
      </w:r>
      <w:r>
        <w:rPr>
          <w:b/>
          <w:bCs/>
          <w:sz w:val="28"/>
          <w:szCs w:val="28"/>
          <w:u w:val="none"/>
        </w:rPr>
        <w:t>pixels</w:t>
      </w:r>
      <w:r>
        <w:rPr>
          <w:b w:val="false"/>
          <w:bCs w:val="false"/>
          <w:sz w:val="28"/>
          <w:szCs w:val="28"/>
          <w:u w:val="none"/>
        </w:rPr>
        <w:t> :</w:t>
      </w:r>
    </w:p>
    <w:p>
      <w:pPr>
        <w:pStyle w:val="style0"/>
        <w:spacing w:line="480" w:lineRule="auto"/>
        <w:jc w:val="left"/>
      </w:pPr>
      <w:r>
        <w:rPr/>
        <w:pict>
          <v:group coordorigin="-36,30" coordsize="2321,336" id="shape_0" style="position:absolute;margin-left:-1.8pt;margin-top:1.5pt;width:116.05pt;height:16.8pt">
            <v:rect id="shape_0" style="position:absolute;left:-36;top:31;width:470;height:335">
              <v:wrap v:type="none"/>
              <v:fill color="white" color2="black" detectmouseclick="t" type="solid"/>
              <v:stroke color="gray" joinstyle="round"/>
            </v:rect>
            <v:rect id="shape_0" style="position:absolute;left:435;top:30;width:470;height:336">
              <v:wrap v:type="none"/>
              <v:fill color="black" color2="white" detectmouseclick="t" type="solid"/>
              <v:stroke color="gray" joinstyle="round"/>
            </v:rect>
            <v:rect id="shape_0" style="position:absolute;left:872;top:30;width:471;height:335">
              <v:wrap v:type="none"/>
              <v:fill color="black" color2="white" detectmouseclick="t" type="solid"/>
              <v:stroke color="gray" joinstyle="round"/>
            </v:rect>
            <v:rect id="shape_0" style="position:absolute;left:1342;top:30;width:471;height:335">
              <v:wrap v:type="none"/>
              <v:fill color="black" color2="white" detectmouseclick="t" type="solid"/>
              <v:stroke color="gray" joinstyle="round"/>
            </v:rect>
            <v:rect id="shape_0" style="position:absolute;left:1814;top:30;width:471;height:335">
              <v:wrap v:type="none"/>
              <v:fill color="white" color2="black" detectmouseclick="t" type="solid"/>
              <v:stroke color="gray" joinstyle="round"/>
            </v:rect>
          </v:group>
        </w:pict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voici les 3 manières de la représenter qui ont été vues :</w:t>
      </w:r>
    </w:p>
    <w:p>
      <w:pPr>
        <w:pStyle w:val="style0"/>
        <w:numPr>
          <w:ilvl w:val="0"/>
          <w:numId w:val="1"/>
        </w:numPr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01110</w:t>
      </w:r>
    </w:p>
    <w:p>
      <w:pPr>
        <w:pStyle w:val="style0"/>
        <w:numPr>
          <w:ilvl w:val="0"/>
          <w:numId w:val="1"/>
        </w:numPr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1 0 3 1 1 0 (si on sait que le premier bit considéré est 0)</w:t>
      </w:r>
    </w:p>
    <w:p>
      <w:pPr>
        <w:pStyle w:val="style0"/>
        <w:numPr>
          <w:ilvl w:val="0"/>
          <w:numId w:val="1"/>
        </w:numPr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1 3 1 (si on sait que le premier bit considéré est 0)</w:t>
      </w:r>
    </w:p>
    <w:p>
      <w:pPr>
        <w:pStyle w:val="style0"/>
        <w:spacing w:line="480" w:lineRule="auto"/>
        <w:jc w:val="left"/>
      </w:pPr>
      <w:r>
        <w:rPr/>
      </w:r>
    </w:p>
    <w:p>
      <w:pPr>
        <w:pStyle w:val="style0"/>
        <w:spacing w:line="480" w:lineRule="auto"/>
        <w:jc w:val="left"/>
      </w:pPr>
      <w:r>
        <w:rPr>
          <w:b w:val="false"/>
          <w:bCs w:val="false"/>
          <w:sz w:val="28"/>
          <w:szCs w:val="28"/>
          <w:u w:val="none"/>
        </w:rPr>
        <w:t>On peut voir que la troisième manière prend beaucoup</w:t>
      </w:r>
      <w:r>
        <w:rPr>
          <w:b/>
          <w:bCs/>
          <w:sz w:val="28"/>
          <w:szCs w:val="28"/>
          <w:u w:val="none"/>
        </w:rPr>
        <w:t xml:space="preserve"> moins de place</w:t>
      </w:r>
      <w:r>
        <w:rPr>
          <w:b w:val="false"/>
          <w:bCs w:val="false"/>
          <w:sz w:val="28"/>
          <w:szCs w:val="28"/>
          <w:u w:val="none"/>
        </w:rPr>
        <w:t xml:space="preserve"> que la première, </w:t>
      </w:r>
      <w:r>
        <w:rPr>
          <w:b/>
          <w:bCs/>
          <w:sz w:val="28"/>
          <w:szCs w:val="28"/>
          <w:u w:val="none"/>
        </w:rPr>
        <w:t>pour dire la même chose</w:t>
      </w:r>
      <w:r>
        <w:rPr>
          <w:b w:val="false"/>
          <w:bCs w:val="false"/>
          <w:sz w:val="28"/>
          <w:szCs w:val="28"/>
          <w:u w:val="none"/>
        </w:rPr>
        <w:t xml:space="preserve"> ! Utiliser moins d'espace pour dire la même chose, c'est </w:t>
      </w:r>
      <w:r>
        <w:rPr>
          <w:b/>
          <w:bCs/>
          <w:sz w:val="28"/>
          <w:szCs w:val="28"/>
          <w:u w:val="none"/>
        </w:rPr>
        <w:t>la compression</w:t>
      </w:r>
      <w:r>
        <w:rPr>
          <w:b w:val="false"/>
          <w:bCs w:val="false"/>
          <w:sz w:val="28"/>
          <w:szCs w:val="28"/>
          <w:u w:val="none"/>
        </w:rPr>
        <w:t>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Arial Unicode MS" w:eastAsia="Arial Unicode MS" w:hAnsi="Times New Roman"/>
      <w:color w:val="00000A"/>
      <w:sz w:val="24"/>
      <w:szCs w:val="24"/>
      <w:lang w:bidi="hi-IN" w:eastAsia="zh-CN" w:val="fr-BE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ListLabel 1"/>
    <w:next w:val="style16"/>
    <w:rPr>
      <w:rFonts w:cs="Symbol"/>
    </w:rPr>
  </w:style>
  <w:style w:styleId="style17" w:type="character">
    <w:name w:val="ListLabel 2"/>
    <w:next w:val="style17"/>
    <w:rPr>
      <w:rFonts w:cs="OpenSymbol"/>
    </w:rPr>
  </w:style>
  <w:style w:styleId="style18" w:type="character">
    <w:name w:val="ListLabel 3"/>
    <w:next w:val="style18"/>
    <w:rPr>
      <w:rFonts w:cs="Symbol"/>
    </w:rPr>
  </w:style>
  <w:style w:styleId="style19" w:type="character">
    <w:name w:val="ListLabel 4"/>
    <w:next w:val="style19"/>
    <w:rPr>
      <w:rFonts w:cs="OpenSymbol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/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2012-07-17T12:47:19.00Z</dcterms:created>
  <cp:revision>0</cp:revision>
</cp:coreProperties>
</file>