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bCs/>
          <w:sz w:val="40"/>
          <w:szCs w:val="40"/>
          <w:u w:val="single"/>
        </w:rPr>
        <w:t>Synthèse :</w:t>
      </w:r>
    </w:p>
    <w:p>
      <w:pPr>
        <w:pStyle w:val="style0"/>
        <w:jc w:val="center"/>
      </w:pPr>
      <w:r>
        <w:rPr/>
      </w:r>
    </w:p>
    <w:p>
      <w:pPr>
        <w:pStyle w:val="style0"/>
        <w:jc w:val="center"/>
      </w:pPr>
      <w:r>
        <w:rPr/>
      </w:r>
    </w:p>
    <w:p>
      <w:pPr>
        <w:pStyle w:val="style0"/>
        <w:spacing w:line="480" w:lineRule="auto"/>
        <w:jc w:val="left"/>
      </w:pPr>
      <w:r>
        <w:rPr>
          <w:b w:val="false"/>
          <w:bCs w:val="false"/>
          <w:sz w:val="28"/>
          <w:szCs w:val="28"/>
          <w:u w:val="none"/>
        </w:rPr>
        <w:t xml:space="preserve">Cette activité a illustré la première étape d'un </w:t>
      </w:r>
      <w:r>
        <w:rPr>
          <w:b/>
          <w:bCs/>
          <w:sz w:val="28"/>
          <w:szCs w:val="28"/>
          <w:u w:val="none"/>
        </w:rPr>
        <w:t>algorithme</w:t>
      </w:r>
      <w:r>
        <w:rPr>
          <w:b w:val="false"/>
          <w:bCs w:val="false"/>
          <w:sz w:val="28"/>
          <w:szCs w:val="28"/>
          <w:u w:val="none"/>
        </w:rPr>
        <w:t xml:space="preserve">, à savoir la « réflexion ». Les trois étapes de la conception d'un </w:t>
      </w:r>
      <w:r>
        <w:rPr>
          <w:b/>
          <w:bCs/>
          <w:sz w:val="28"/>
          <w:szCs w:val="28"/>
          <w:u w:val="none"/>
        </w:rPr>
        <w:t>algorithme</w:t>
      </w:r>
      <w:r>
        <w:rPr>
          <w:b w:val="false"/>
          <w:bCs w:val="false"/>
          <w:sz w:val="28"/>
          <w:szCs w:val="28"/>
          <w:u w:val="none"/>
        </w:rPr>
        <w:t xml:space="preserve"> étant :</w:t>
      </w:r>
    </w:p>
    <w:p>
      <w:pPr>
        <w:pStyle w:val="style0"/>
        <w:jc w:val="left"/>
      </w:pPr>
      <w:r>
        <w:rPr/>
      </w:r>
    </w:p>
    <w:p>
      <w:pPr>
        <w:pStyle w:val="style0"/>
        <w:numPr>
          <w:ilvl w:val="0"/>
          <w:numId w:val="1"/>
        </w:numPr>
        <w:spacing w:line="480" w:lineRule="auto"/>
      </w:pPr>
      <w:r>
        <w:rPr>
          <w:b/>
          <w:bCs/>
          <w:sz w:val="28"/>
          <w:szCs w:val="28"/>
          <w:u w:val="none"/>
        </w:rPr>
        <w:t>Réflexion</w:t>
      </w:r>
      <w:r>
        <w:rPr>
          <w:b w:val="false"/>
          <w:bCs w:val="false"/>
          <w:sz w:val="28"/>
          <w:szCs w:val="28"/>
          <w:u w:val="none"/>
        </w:rPr>
        <w:t> : réfléchir comment résoudre le problème</w:t>
      </w:r>
    </w:p>
    <w:p>
      <w:pPr>
        <w:pStyle w:val="style0"/>
        <w:numPr>
          <w:ilvl w:val="0"/>
          <w:numId w:val="1"/>
        </w:numPr>
        <w:spacing w:line="480" w:lineRule="auto"/>
      </w:pPr>
      <w:r>
        <w:rPr>
          <w:b/>
          <w:bCs/>
          <w:sz w:val="28"/>
          <w:szCs w:val="28"/>
          <w:u w:val="none"/>
        </w:rPr>
        <w:t>Conception</w:t>
      </w:r>
      <w:r>
        <w:rPr>
          <w:b w:val="false"/>
          <w:bCs w:val="false"/>
          <w:sz w:val="28"/>
          <w:szCs w:val="28"/>
          <w:u w:val="none"/>
        </w:rPr>
        <w:t> : construire l'algorithme par rapport à ce qu'on a trouvé en réfléchissant</w:t>
      </w:r>
    </w:p>
    <w:p>
      <w:pPr>
        <w:pStyle w:val="style0"/>
        <w:numPr>
          <w:ilvl w:val="0"/>
          <w:numId w:val="1"/>
        </w:numPr>
        <w:spacing w:line="480" w:lineRule="auto"/>
        <w:jc w:val="left"/>
      </w:pPr>
      <w:r>
        <w:rPr>
          <w:b/>
          <w:bCs/>
          <w:sz w:val="28"/>
          <w:szCs w:val="28"/>
          <w:u w:val="none"/>
        </w:rPr>
        <w:t>Exécuter</w:t>
      </w:r>
      <w:r>
        <w:rPr>
          <w:b w:val="false"/>
          <w:bCs w:val="false"/>
          <w:sz w:val="28"/>
          <w:szCs w:val="28"/>
          <w:u w:val="none"/>
        </w:rPr>
        <w:t> : suivre les instructions, pas à pas, de l'algorithme pour résoudre le problème</w:t>
      </w:r>
    </w:p>
    <w:p>
      <w:pPr>
        <w:pStyle w:val="style0"/>
        <w:spacing w:line="480" w:lineRule="auto"/>
        <w:jc w:val="left"/>
      </w:pPr>
      <w:r>
        <w:rPr/>
      </w:r>
    </w:p>
    <w:p>
      <w:pPr>
        <w:pStyle w:val="style0"/>
        <w:spacing w:line="480" w:lineRule="auto"/>
        <w:jc w:val="left"/>
      </w:pPr>
      <w:r>
        <w:rPr>
          <w:b w:val="false"/>
          <w:bCs w:val="false"/>
          <w:sz w:val="28"/>
          <w:szCs w:val="28"/>
          <w:u w:val="none"/>
        </w:rPr>
        <w:t>L'étape de réflexion est primordiale pour savoir comment résoudre le problème. L'activité montre également qu'il est parfois utile de réfléchir encore, lorsque l'on a trouvé une manière de résoudre un problème, car il peut y avoir plusieurs manières de le résoudre. Et parfois, une méthode est meilleure qu'une autre !</w:t>
      </w:r>
    </w:p>
    <w:p>
      <w:pPr>
        <w:pStyle w:val="style0"/>
        <w:spacing w:line="480" w:lineRule="auto"/>
        <w:jc w:val="left"/>
      </w:pPr>
      <w:r>
        <w:rPr/>
      </w:r>
    </w:p>
    <w:p>
      <w:pPr>
        <w:pStyle w:val="style0"/>
        <w:spacing w:line="480" w:lineRule="auto"/>
        <w:jc w:val="left"/>
      </w:pPr>
      <w:r>
        <w:rPr>
          <w:b w:val="false"/>
          <w:bCs w:val="false"/>
          <w:sz w:val="28"/>
          <w:szCs w:val="28"/>
          <w:u w:val="none"/>
        </w:rPr>
        <w:t>Dans l'activité, on a pu voir qu'ajouter avant de trier n'avait pas le même nombre de comparaisons que trier avant d'ajouter un nombre. Si on devait choisir, on doit prendre celle qui demande le moins de comparaisons ! Mais pour le remarquer, il faut réfléchir avant !</w:t>
      </w:r>
    </w:p>
    <w:sectPr>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Symbol">
    <w:charset w:val="02"/>
    <w:family w:val="auto"/>
    <w:pitch w:val="variable"/>
  </w:font>
  <w:font w:name="OpenSymbol">
    <w:altName w:val="Arial Unicode MS"/>
    <w:charset w:val="80"/>
    <w:family w:val="auto"/>
    <w:pitch w:val="variable"/>
  </w:font>
</w:fonts>
</file>

<file path=word/numbering.xml><?xml version="1.0" encoding="utf-8"?>
<w:numbering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rPr>
    </w:lvl>
    <w:lvl w:ilvl="1">
      <w:start w:val="1"/>
      <w:numFmt w:val="bullet"/>
      <w:lvlText w:val="◦"/>
      <w:lvlJc w:val="left"/>
      <w:pPr>
        <w:tabs>
          <w:tab w:pos="1080" w:val="num"/>
        </w:tabs>
        <w:ind w:hanging="360" w:left="1080"/>
      </w:pPr>
      <w:rPr>
        <w:rFonts w:ascii="OpenSymbol" w:cs="OpenSymbol" w:hAnsi="OpenSymbol" w:hint="default"/>
      </w:rPr>
    </w:lvl>
    <w:lvl w:ilvl="2">
      <w:start w:val="1"/>
      <w:numFmt w:val="bullet"/>
      <w:lvlText w:val="▪"/>
      <w:lvlJc w:val="left"/>
      <w:pPr>
        <w:tabs>
          <w:tab w:pos="1440" w:val="num"/>
        </w:tabs>
        <w:ind w:hanging="360" w:left="1440"/>
      </w:pPr>
      <w:rPr>
        <w:rFonts w:ascii="OpenSymbol" w:cs="OpenSymbol" w:hAnsi="OpenSymbol" w:hint="default"/>
      </w:rPr>
    </w:lvl>
    <w:lvl w:ilvl="3">
      <w:start w:val="1"/>
      <w:numFmt w:val="bullet"/>
      <w:lvlText w:val=""/>
      <w:lvlJc w:val="left"/>
      <w:pPr>
        <w:tabs>
          <w:tab w:pos="1800" w:val="num"/>
        </w:tabs>
        <w:ind w:hanging="360" w:left="1800"/>
      </w:pPr>
      <w:rPr>
        <w:rFonts w:ascii="Symbol" w:cs="Symbol" w:hAnsi="Symbol" w:hint="default"/>
      </w:rPr>
    </w:lvl>
    <w:lvl w:ilvl="4">
      <w:start w:val="1"/>
      <w:numFmt w:val="bullet"/>
      <w:lvlText w:val="◦"/>
      <w:lvlJc w:val="left"/>
      <w:pPr>
        <w:tabs>
          <w:tab w:pos="2160" w:val="num"/>
        </w:tabs>
        <w:ind w:hanging="360" w:left="2160"/>
      </w:pPr>
      <w:rPr>
        <w:rFonts w:ascii="OpenSymbol" w:cs="OpenSymbol" w:hAnsi="OpenSymbol" w:hint="default"/>
      </w:rPr>
    </w:lvl>
    <w:lvl w:ilvl="5">
      <w:start w:val="1"/>
      <w:numFmt w:val="bullet"/>
      <w:lvlText w:val="▪"/>
      <w:lvlJc w:val="left"/>
      <w:pPr>
        <w:tabs>
          <w:tab w:pos="2520" w:val="num"/>
        </w:tabs>
        <w:ind w:hanging="360" w:left="2520"/>
      </w:pPr>
      <w:rPr>
        <w:rFonts w:ascii="OpenSymbol" w:cs="OpenSymbol" w:hAnsi="OpenSymbol" w:hint="default"/>
      </w:rPr>
    </w:lvl>
    <w:lvl w:ilvl="6">
      <w:start w:val="1"/>
      <w:numFmt w:val="bullet"/>
      <w:lvlText w:val=""/>
      <w:lvlJc w:val="left"/>
      <w:pPr>
        <w:tabs>
          <w:tab w:pos="2880" w:val="num"/>
        </w:tabs>
        <w:ind w:hanging="360" w:left="2880"/>
      </w:pPr>
      <w:rPr>
        <w:rFonts w:ascii="Symbol" w:cs="Symbol" w:hAnsi="Symbol" w:hint="default"/>
      </w:rPr>
    </w:lvl>
    <w:lvl w:ilvl="7">
      <w:start w:val="1"/>
      <w:numFmt w:val="bullet"/>
      <w:lvlText w:val="◦"/>
      <w:lvlJc w:val="left"/>
      <w:pPr>
        <w:tabs>
          <w:tab w:pos="3240" w:val="num"/>
        </w:tabs>
        <w:ind w:hanging="360" w:left="3240"/>
      </w:pPr>
      <w:rPr>
        <w:rFonts w:ascii="OpenSymbol" w:cs="OpenSymbol" w:hAnsi="OpenSymbol" w:hint="default"/>
      </w:rPr>
    </w:lvl>
    <w:lvl w:ilvl="8">
      <w:start w:val="1"/>
      <w:numFmt w:val="bullet"/>
      <w:lvlText w:val="▪"/>
      <w:lvlJc w:val="left"/>
      <w:pPr>
        <w:tabs>
          <w:tab w:pos="3600" w:val="num"/>
        </w:tabs>
        <w:ind w:hanging="360" w:left="3600"/>
      </w:pPr>
      <w:rPr>
        <w:rFonts w:ascii="OpenSymbol" w:cs="OpenSymbol" w:hAnsi="OpenSymbol" w:hint="default"/>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Arial Unicode MS" w:eastAsia="Arial Unicode MS" w:hAnsi="Times New Roman"/>
      <w:color w:val="00000A"/>
      <w:sz w:val="24"/>
      <w:szCs w:val="24"/>
      <w:lang w:bidi="hi-IN" w:eastAsia="zh-CN" w:val="fr-BE"/>
    </w:rPr>
  </w:style>
  <w:style w:styleId="style15" w:type="character">
    <w:name w:val="ListLabel 13"/>
    <w:next w:val="style15"/>
    <w:rPr>
      <w:rFonts w:cs="Symbol"/>
    </w:rPr>
  </w:style>
  <w:style w:styleId="style16" w:type="character">
    <w:name w:val="ListLabel 14"/>
    <w:next w:val="style16"/>
    <w:rPr>
      <w:rFonts w:cs="OpenSymbol"/>
    </w:rPr>
  </w:style>
  <w:style w:styleId="style17" w:type="character">
    <w:name w:val="ListLabel 15"/>
    <w:next w:val="style17"/>
    <w:rPr>
      <w:rFonts w:cs="Symbol"/>
    </w:rPr>
  </w:style>
  <w:style w:styleId="style18" w:type="character">
    <w:name w:val="ListLabel 16"/>
    <w:next w:val="style18"/>
    <w:rPr>
      <w:rFonts w:cs="OpenSymbol"/>
    </w:rPr>
  </w:style>
  <w:style w:styleId="style19" w:type="paragraph">
    <w:name w:val="Heading"/>
    <w:basedOn w:val="style0"/>
    <w:next w:val="style20"/>
    <w:pPr>
      <w:keepNext/>
      <w:spacing w:after="120" w:before="240"/>
    </w:pPr>
    <w:rPr>
      <w:rFonts w:ascii="Arial" w:cs="Arial Unicode MS" w:eastAsia="Arial Unicode MS" w:hAnsi="Arial"/>
      <w:sz w:val="28"/>
      <w:szCs w:val="28"/>
    </w:rPr>
  </w:style>
  <w:style w:styleId="style20" w:type="paragraph">
    <w:name w:val="Text body"/>
    <w:basedOn w:val="style0"/>
    <w:next w:val="style20"/>
    <w:pPr>
      <w:spacing w:after="120" w:before="0"/>
    </w:pPr>
    <w:rPr/>
  </w:style>
  <w:style w:styleId="style21" w:type="paragraph">
    <w:name w:val="List"/>
    <w:basedOn w:val="style20"/>
    <w:next w:val="style21"/>
    <w:pPr/>
    <w:rPr/>
  </w:style>
  <w:style w:styleId="style22" w:type="paragraph">
    <w:name w:val="Caption"/>
    <w:basedOn w:val="style0"/>
    <w:next w:val="style22"/>
    <w:pPr>
      <w:suppressLineNumbers/>
      <w:spacing w:after="120" w:before="120"/>
    </w:pPr>
    <w:rPr>
      <w:i/>
      <w:iCs/>
      <w:sz w:val="24"/>
      <w:szCs w:val="24"/>
    </w:rPr>
  </w:style>
  <w:style w:styleId="style23" w:type="paragraph">
    <w:name w:val="Index"/>
    <w:basedOn w:val="style0"/>
    <w:next w:val="style23"/>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LibreOffice/3.5$MacOSX_x86 LibreOffice_project/165a79a-7059095-e13bb37-fef39a4-9503d18</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2012-07-19T17:44:59.00Z</dcterms:created>
  <cp:revision>0</cp:revision>
</cp:coreProperties>
</file>